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9C3E" w14:textId="77777777" w:rsidR="00DE1594" w:rsidRPr="00DE1594" w:rsidRDefault="00DE1594" w:rsidP="00DE1594">
      <w:pPr>
        <w:rPr>
          <w:b/>
          <w:bCs/>
        </w:rPr>
      </w:pPr>
      <w:r w:rsidRPr="00DE1594">
        <w:rPr>
          <w:b/>
          <w:bCs/>
        </w:rPr>
        <w:t>The Hidden Harm of Toxic Positivity and Negativity in Teaching</w:t>
      </w:r>
    </w:p>
    <w:p w14:paraId="2288D828" w14:textId="77777777" w:rsidR="00DE1594" w:rsidRPr="00DE1594" w:rsidRDefault="00DE1594" w:rsidP="00DE1594">
      <w:r w:rsidRPr="00DE1594">
        <w:t>In the world of education, teachers are often expected to be both superheroes and emotional anchors. “Stay positive!” “Push through!” “You’re making a difference!” These phrases are meant to uplift—but what happens when positivity becomes a mask? And what about the flip side—when negativity becomes the dominant tone in a school?</w:t>
      </w:r>
    </w:p>
    <w:p w14:paraId="76D94401" w14:textId="77777777" w:rsidR="00DE1594" w:rsidRPr="00DE1594" w:rsidRDefault="00DE1594" w:rsidP="00DE1594">
      <w:r w:rsidRPr="00DE1594">
        <w:t>Both toxic positivity and unchecked negativity can deeply damage teacher morale, school culture, and mental health.</w:t>
      </w:r>
    </w:p>
    <w:p w14:paraId="0812D387" w14:textId="77777777" w:rsidR="00DE1594" w:rsidRPr="00DE1594" w:rsidRDefault="00DE1594" w:rsidP="00DE1594">
      <w:pPr>
        <w:rPr>
          <w:b/>
          <w:bCs/>
        </w:rPr>
      </w:pPr>
      <w:r w:rsidRPr="00DE1594">
        <w:rPr>
          <w:b/>
          <w:bCs/>
        </w:rPr>
        <w:t>What Is Toxic Positivity?</w:t>
      </w:r>
    </w:p>
    <w:p w14:paraId="55498A94" w14:textId="77777777" w:rsidR="00DE1594" w:rsidRPr="00DE1594" w:rsidRDefault="00DE1594" w:rsidP="00DE1594">
      <w:r w:rsidRPr="00DE1594">
        <w:t>Toxic positivity is the overgeneralization of a happy, optimistic state that dismisses genuine emotions. In schools, this can sound like:</w:t>
      </w:r>
    </w:p>
    <w:p w14:paraId="015633E0" w14:textId="77777777" w:rsidR="00DE1594" w:rsidRPr="00DE1594" w:rsidRDefault="00DE1594" w:rsidP="00DE1594">
      <w:pPr>
        <w:numPr>
          <w:ilvl w:val="0"/>
          <w:numId w:val="1"/>
        </w:numPr>
      </w:pPr>
      <w:r w:rsidRPr="00DE1594">
        <w:t>“At least you have a job.”</w:t>
      </w:r>
    </w:p>
    <w:p w14:paraId="6310BF43" w14:textId="77777777" w:rsidR="00DE1594" w:rsidRPr="00DE1594" w:rsidRDefault="00DE1594" w:rsidP="00DE1594">
      <w:pPr>
        <w:numPr>
          <w:ilvl w:val="0"/>
          <w:numId w:val="1"/>
        </w:numPr>
      </w:pPr>
      <w:r w:rsidRPr="00DE1594">
        <w:t>“Other people have it worse.”</w:t>
      </w:r>
    </w:p>
    <w:p w14:paraId="14865199" w14:textId="77777777" w:rsidR="00DE1594" w:rsidRPr="00DE1594" w:rsidRDefault="00DE1594" w:rsidP="00DE1594">
      <w:pPr>
        <w:numPr>
          <w:ilvl w:val="0"/>
          <w:numId w:val="1"/>
        </w:numPr>
      </w:pPr>
      <w:r w:rsidRPr="00DE1594">
        <w:t>“You should be grateful for your students.”</w:t>
      </w:r>
    </w:p>
    <w:p w14:paraId="7FF51ADE" w14:textId="77777777" w:rsidR="00DE1594" w:rsidRPr="00DE1594" w:rsidRDefault="00DE1594" w:rsidP="00DE1594">
      <w:r w:rsidRPr="00DE1594">
        <w:t>While meant to be encouraging, these statements can invalidate the very real struggles teachers face—burnout, unrealistic expectations, lack of support, and systemic pressure. When teachers are told to “just stay positive” in the face of serious issues, they may feel unheard, isolated, or even ashamed of their stress.</w:t>
      </w:r>
    </w:p>
    <w:p w14:paraId="7914B101" w14:textId="77777777" w:rsidR="00DE1594" w:rsidRPr="00DE1594" w:rsidRDefault="00DE1594" w:rsidP="00DE1594">
      <w:pPr>
        <w:rPr>
          <w:b/>
          <w:bCs/>
        </w:rPr>
      </w:pPr>
      <w:r w:rsidRPr="00DE1594">
        <w:rPr>
          <w:b/>
          <w:bCs/>
        </w:rPr>
        <w:t>What About Negativity?</w:t>
      </w:r>
    </w:p>
    <w:p w14:paraId="29D76508" w14:textId="77777777" w:rsidR="00DE1594" w:rsidRPr="00DE1594" w:rsidRDefault="00DE1594" w:rsidP="00DE1594">
      <w:r w:rsidRPr="00DE1594">
        <w:t>On the other end of the spectrum is persistent negativity. This often takes the form of:</w:t>
      </w:r>
    </w:p>
    <w:p w14:paraId="474BAC83" w14:textId="77777777" w:rsidR="00DE1594" w:rsidRPr="00DE1594" w:rsidRDefault="00DE1594" w:rsidP="00DE1594">
      <w:pPr>
        <w:numPr>
          <w:ilvl w:val="0"/>
          <w:numId w:val="2"/>
        </w:numPr>
      </w:pPr>
      <w:r w:rsidRPr="00DE1594">
        <w:t>Cynical breakroom conversations</w:t>
      </w:r>
    </w:p>
    <w:p w14:paraId="3D25F7CE" w14:textId="77777777" w:rsidR="00DE1594" w:rsidRPr="00DE1594" w:rsidRDefault="00DE1594" w:rsidP="00DE1594">
      <w:pPr>
        <w:numPr>
          <w:ilvl w:val="0"/>
          <w:numId w:val="2"/>
        </w:numPr>
      </w:pPr>
      <w:r w:rsidRPr="00DE1594">
        <w:t>Resistance to change or collaboration</w:t>
      </w:r>
    </w:p>
    <w:p w14:paraId="74A067FC" w14:textId="77777777" w:rsidR="00DE1594" w:rsidRPr="00DE1594" w:rsidRDefault="00DE1594" w:rsidP="00DE1594">
      <w:pPr>
        <w:numPr>
          <w:ilvl w:val="0"/>
          <w:numId w:val="2"/>
        </w:numPr>
      </w:pPr>
      <w:r w:rsidRPr="00DE1594">
        <w:t>A culture of complaining without problem-solving</w:t>
      </w:r>
    </w:p>
    <w:p w14:paraId="48C219B2" w14:textId="77777777" w:rsidR="00DE1594" w:rsidRPr="00DE1594" w:rsidRDefault="00DE1594" w:rsidP="00DE1594">
      <w:r w:rsidRPr="00DE1594">
        <w:t>Negativity can spread like wildfire, especially in schools dealing with underfunding, staffing shortages, or leadership turnover. While venting can be healthy, chronic pessimism breeds low morale, distrust, and disengagement—especially for new teachers trying to find their footing.</w:t>
      </w:r>
    </w:p>
    <w:p w14:paraId="596091E9" w14:textId="77777777" w:rsidR="00DE1594" w:rsidRPr="00DE1594" w:rsidRDefault="00DE1594" w:rsidP="00DE1594">
      <w:pPr>
        <w:rPr>
          <w:b/>
          <w:bCs/>
        </w:rPr>
      </w:pPr>
      <w:r w:rsidRPr="00DE1594">
        <w:rPr>
          <w:b/>
          <w:bCs/>
        </w:rPr>
        <w:t>The Impact on Morale</w:t>
      </w:r>
    </w:p>
    <w:p w14:paraId="68CA8616" w14:textId="77777777" w:rsidR="00DE1594" w:rsidRPr="00DE1594" w:rsidRDefault="00DE1594" w:rsidP="00DE1594">
      <w:r w:rsidRPr="00DE1594">
        <w:t>Whether it’s being told to smile through the pain or being surrounded by doom-and-gloom attitudes, both extremes are damaging. Here’s how they impact teacher morale:</w:t>
      </w:r>
    </w:p>
    <w:p w14:paraId="3C86F028" w14:textId="77777777" w:rsidR="00DE1594" w:rsidRPr="00DE1594" w:rsidRDefault="00DE1594" w:rsidP="00DE1594">
      <w:pPr>
        <w:numPr>
          <w:ilvl w:val="0"/>
          <w:numId w:val="3"/>
        </w:numPr>
      </w:pPr>
      <w:r w:rsidRPr="00DE1594">
        <w:rPr>
          <w:b/>
          <w:bCs/>
        </w:rPr>
        <w:t>Emotional Exhaustion</w:t>
      </w:r>
      <w:r w:rsidRPr="00DE1594">
        <w:t>: Suppressing authentic feelings leads to burnout.</w:t>
      </w:r>
    </w:p>
    <w:p w14:paraId="1FB7F32B" w14:textId="77777777" w:rsidR="00DE1594" w:rsidRPr="00DE1594" w:rsidRDefault="00DE1594" w:rsidP="00DE1594">
      <w:pPr>
        <w:numPr>
          <w:ilvl w:val="0"/>
          <w:numId w:val="3"/>
        </w:numPr>
      </w:pPr>
      <w:r w:rsidRPr="00DE1594">
        <w:rPr>
          <w:b/>
          <w:bCs/>
        </w:rPr>
        <w:lastRenderedPageBreak/>
        <w:t>Isolation</w:t>
      </w:r>
      <w:r w:rsidRPr="00DE1594">
        <w:t>: Teachers may feel alone in their struggles, unable to speak openly.</w:t>
      </w:r>
    </w:p>
    <w:p w14:paraId="6EF87AC8" w14:textId="77777777" w:rsidR="00DE1594" w:rsidRPr="00DE1594" w:rsidRDefault="00DE1594" w:rsidP="00DE1594">
      <w:pPr>
        <w:numPr>
          <w:ilvl w:val="0"/>
          <w:numId w:val="3"/>
        </w:numPr>
      </w:pPr>
      <w:r w:rsidRPr="00DE1594">
        <w:rPr>
          <w:b/>
          <w:bCs/>
        </w:rPr>
        <w:t>Divided Staff Culture</w:t>
      </w:r>
      <w:r w:rsidRPr="00DE1594">
        <w:t>: Positivity warriors vs. realists vs. cynics—all fighting instead of uniting.</w:t>
      </w:r>
    </w:p>
    <w:p w14:paraId="4D8B3368" w14:textId="77777777" w:rsidR="00DE1594" w:rsidRPr="00DE1594" w:rsidRDefault="00DE1594" w:rsidP="00DE1594">
      <w:pPr>
        <w:numPr>
          <w:ilvl w:val="0"/>
          <w:numId w:val="3"/>
        </w:numPr>
      </w:pPr>
      <w:r w:rsidRPr="00DE1594">
        <w:rPr>
          <w:b/>
          <w:bCs/>
        </w:rPr>
        <w:t>Reduced Retention</w:t>
      </w:r>
      <w:r w:rsidRPr="00DE1594">
        <w:t>: When morale suffers, good teachers leave.</w:t>
      </w:r>
    </w:p>
    <w:p w14:paraId="703FF438" w14:textId="77777777" w:rsidR="00DE1594" w:rsidRPr="00DE1594" w:rsidRDefault="00DE1594" w:rsidP="00DE1594">
      <w:pPr>
        <w:rPr>
          <w:b/>
          <w:bCs/>
        </w:rPr>
      </w:pPr>
      <w:r w:rsidRPr="00DE1594">
        <w:rPr>
          <w:b/>
          <w:bCs/>
        </w:rPr>
        <w:t>What Schools Really Need</w:t>
      </w:r>
    </w:p>
    <w:p w14:paraId="60890792" w14:textId="77777777" w:rsidR="00DE1594" w:rsidRPr="00DE1594" w:rsidRDefault="00DE1594" w:rsidP="00DE1594">
      <w:pPr>
        <w:numPr>
          <w:ilvl w:val="0"/>
          <w:numId w:val="4"/>
        </w:numPr>
      </w:pPr>
      <w:r w:rsidRPr="00DE1594">
        <w:rPr>
          <w:b/>
          <w:bCs/>
        </w:rPr>
        <w:t>Safe Spaces for Real Talk</w:t>
      </w:r>
      <w:r w:rsidRPr="00DE1594">
        <w:br/>
        <w:t>Teachers need room to share concerns without being labeled as negative or ungrateful.</w:t>
      </w:r>
    </w:p>
    <w:p w14:paraId="03F4565E" w14:textId="77777777" w:rsidR="00DE1594" w:rsidRPr="00DE1594" w:rsidRDefault="00DE1594" w:rsidP="00DE1594">
      <w:pPr>
        <w:numPr>
          <w:ilvl w:val="0"/>
          <w:numId w:val="4"/>
        </w:numPr>
      </w:pPr>
      <w:r w:rsidRPr="00DE1594">
        <w:rPr>
          <w:b/>
          <w:bCs/>
        </w:rPr>
        <w:t>Balanced Leadership</w:t>
      </w:r>
      <w:r w:rsidRPr="00DE1594">
        <w:br/>
        <w:t>Administrators should acknowledge challenges honestly while encouraging hope and action—not blind positivity.</w:t>
      </w:r>
    </w:p>
    <w:p w14:paraId="4FA1FDF5" w14:textId="77777777" w:rsidR="00DE1594" w:rsidRPr="00DE1594" w:rsidRDefault="00DE1594" w:rsidP="00DE1594">
      <w:pPr>
        <w:numPr>
          <w:ilvl w:val="0"/>
          <w:numId w:val="4"/>
        </w:numPr>
      </w:pPr>
      <w:r w:rsidRPr="00DE1594">
        <w:rPr>
          <w:b/>
          <w:bCs/>
        </w:rPr>
        <w:t>Support Over Slogans</w:t>
      </w:r>
      <w:r w:rsidRPr="00DE1594">
        <w:br/>
        <w:t>More planning time, mental health resources, collaborative decision-making, and peer support go farther than a motivational poster ever could.</w:t>
      </w:r>
    </w:p>
    <w:p w14:paraId="1498877C" w14:textId="77777777" w:rsidR="00DE1594" w:rsidRPr="00DE1594" w:rsidRDefault="00DE1594" w:rsidP="00DE1594">
      <w:pPr>
        <w:numPr>
          <w:ilvl w:val="0"/>
          <w:numId w:val="4"/>
        </w:numPr>
      </w:pPr>
      <w:r w:rsidRPr="00DE1594">
        <w:rPr>
          <w:b/>
          <w:bCs/>
        </w:rPr>
        <w:t>Empathy Culture</w:t>
      </w:r>
      <w:r w:rsidRPr="00DE1594">
        <w:br/>
        <w:t>Normalize conversations around mental health, workload, and professional boundaries.</w:t>
      </w:r>
    </w:p>
    <w:p w14:paraId="3A924D9B" w14:textId="77777777" w:rsidR="00DE1594" w:rsidRPr="00DE1594" w:rsidRDefault="00DE1594" w:rsidP="00DE1594">
      <w:pPr>
        <w:rPr>
          <w:b/>
          <w:bCs/>
        </w:rPr>
      </w:pPr>
      <w:r w:rsidRPr="00DE1594">
        <w:rPr>
          <w:b/>
          <w:bCs/>
        </w:rPr>
        <w:t>Final Thoughts</w:t>
      </w:r>
    </w:p>
    <w:p w14:paraId="19B7F792" w14:textId="77777777" w:rsidR="00DE1594" w:rsidRPr="00DE1594" w:rsidRDefault="00DE1594" w:rsidP="00DE1594">
      <w:r w:rsidRPr="00DE1594">
        <w:t>It’s okay not to be okay. Teaching is one of the hardest jobs out there—and pretending everything is fine all the time doesn’t make it easier. At the same time, constant negativity isn’t the answer either.</w:t>
      </w:r>
    </w:p>
    <w:p w14:paraId="41A161B9" w14:textId="77777777" w:rsidR="00DE1594" w:rsidRPr="00DE1594" w:rsidRDefault="00DE1594" w:rsidP="00DE1594">
      <w:r w:rsidRPr="00DE1594">
        <w:t>What educators need is truth with compassion. Hope with honesty. Community without judgment. That’s how morale thrives—and that’s how real change begins.</w:t>
      </w:r>
    </w:p>
    <w:p w14:paraId="24069E08" w14:textId="77777777" w:rsidR="00DE1594" w:rsidRDefault="00DE1594"/>
    <w:sectPr w:rsidR="00DE1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5782B"/>
    <w:multiLevelType w:val="multilevel"/>
    <w:tmpl w:val="B83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B148B"/>
    <w:multiLevelType w:val="multilevel"/>
    <w:tmpl w:val="951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037A6"/>
    <w:multiLevelType w:val="multilevel"/>
    <w:tmpl w:val="23D4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C63B8A"/>
    <w:multiLevelType w:val="multilevel"/>
    <w:tmpl w:val="D554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0815879">
    <w:abstractNumId w:val="0"/>
  </w:num>
  <w:num w:numId="2" w16cid:durableId="1416123372">
    <w:abstractNumId w:val="2"/>
  </w:num>
  <w:num w:numId="3" w16cid:durableId="937492488">
    <w:abstractNumId w:val="1"/>
  </w:num>
  <w:num w:numId="4" w16cid:durableId="844973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94"/>
    <w:rsid w:val="0004538B"/>
    <w:rsid w:val="00DE1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2DC6"/>
  <w15:chartTrackingRefBased/>
  <w15:docId w15:val="{73B1ADE5-A606-40D1-957F-A05E672A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594"/>
    <w:rPr>
      <w:rFonts w:eastAsiaTheme="majorEastAsia" w:cstheme="majorBidi"/>
      <w:color w:val="272727" w:themeColor="text1" w:themeTint="D8"/>
    </w:rPr>
  </w:style>
  <w:style w:type="paragraph" w:styleId="Title">
    <w:name w:val="Title"/>
    <w:basedOn w:val="Normal"/>
    <w:next w:val="Normal"/>
    <w:link w:val="TitleChar"/>
    <w:uiPriority w:val="10"/>
    <w:qFormat/>
    <w:rsid w:val="00DE1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594"/>
    <w:pPr>
      <w:spacing w:before="160"/>
      <w:jc w:val="center"/>
    </w:pPr>
    <w:rPr>
      <w:i/>
      <w:iCs/>
      <w:color w:val="404040" w:themeColor="text1" w:themeTint="BF"/>
    </w:rPr>
  </w:style>
  <w:style w:type="character" w:customStyle="1" w:styleId="QuoteChar">
    <w:name w:val="Quote Char"/>
    <w:basedOn w:val="DefaultParagraphFont"/>
    <w:link w:val="Quote"/>
    <w:uiPriority w:val="29"/>
    <w:rsid w:val="00DE1594"/>
    <w:rPr>
      <w:i/>
      <w:iCs/>
      <w:color w:val="404040" w:themeColor="text1" w:themeTint="BF"/>
    </w:rPr>
  </w:style>
  <w:style w:type="paragraph" w:styleId="ListParagraph">
    <w:name w:val="List Paragraph"/>
    <w:basedOn w:val="Normal"/>
    <w:uiPriority w:val="34"/>
    <w:qFormat/>
    <w:rsid w:val="00DE1594"/>
    <w:pPr>
      <w:ind w:left="720"/>
      <w:contextualSpacing/>
    </w:pPr>
  </w:style>
  <w:style w:type="character" w:styleId="IntenseEmphasis">
    <w:name w:val="Intense Emphasis"/>
    <w:basedOn w:val="DefaultParagraphFont"/>
    <w:uiPriority w:val="21"/>
    <w:qFormat/>
    <w:rsid w:val="00DE1594"/>
    <w:rPr>
      <w:i/>
      <w:iCs/>
      <w:color w:val="0F4761" w:themeColor="accent1" w:themeShade="BF"/>
    </w:rPr>
  </w:style>
  <w:style w:type="paragraph" w:styleId="IntenseQuote">
    <w:name w:val="Intense Quote"/>
    <w:basedOn w:val="Normal"/>
    <w:next w:val="Normal"/>
    <w:link w:val="IntenseQuoteChar"/>
    <w:uiPriority w:val="30"/>
    <w:qFormat/>
    <w:rsid w:val="00DE1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594"/>
    <w:rPr>
      <w:i/>
      <w:iCs/>
      <w:color w:val="0F4761" w:themeColor="accent1" w:themeShade="BF"/>
    </w:rPr>
  </w:style>
  <w:style w:type="character" w:styleId="IntenseReference">
    <w:name w:val="Intense Reference"/>
    <w:basedOn w:val="DefaultParagraphFont"/>
    <w:uiPriority w:val="32"/>
    <w:qFormat/>
    <w:rsid w:val="00DE15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21958">
      <w:bodyDiv w:val="1"/>
      <w:marLeft w:val="0"/>
      <w:marRight w:val="0"/>
      <w:marTop w:val="0"/>
      <w:marBottom w:val="0"/>
      <w:divBdr>
        <w:top w:val="none" w:sz="0" w:space="0" w:color="auto"/>
        <w:left w:val="none" w:sz="0" w:space="0" w:color="auto"/>
        <w:bottom w:val="none" w:sz="0" w:space="0" w:color="auto"/>
        <w:right w:val="none" w:sz="0" w:space="0" w:color="auto"/>
      </w:divBdr>
    </w:div>
    <w:div w:id="19114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Eve</dc:creator>
  <cp:keywords/>
  <dc:description/>
  <cp:lastModifiedBy>Lawrence, Eve</cp:lastModifiedBy>
  <cp:revision>1</cp:revision>
  <dcterms:created xsi:type="dcterms:W3CDTF">2025-07-15T03:44:00Z</dcterms:created>
  <dcterms:modified xsi:type="dcterms:W3CDTF">2025-07-15T03:47:00Z</dcterms:modified>
</cp:coreProperties>
</file>